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BANDO PER LA SELEZIONE DI SOGGETTI E PROPOSTE PER LA REALIZZAZIONE DI ATTIVITÀ DI </w:t>
      </w:r>
      <w:r w:rsidDel="00000000" w:rsidR="00000000" w:rsidRPr="00000000">
        <w:rPr>
          <w:b w:val="1"/>
          <w:rtl w:val="0"/>
        </w:rPr>
        <w:t xml:space="preserve">SPORTELLO DECENTRATO PID</w:t>
      </w:r>
      <w:r w:rsidDel="00000000" w:rsidR="00000000" w:rsidRPr="00000000">
        <w:rPr>
          <w:rtl w:val="0"/>
        </w:rPr>
        <w:t xml:space="preserve"> PER CONTO DELLA CAMERA DI COMMERCIO DI PADOVA PER SOGGETTI OPERANTI NEL TERRITORIO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DELLA PROVINCIA DA REALIZZARSI IN CONVENZIONE E COFINANZIAMENTO CON L’ENTE CAMERALE - ANNO 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SPORTELLO DECENTRATO PID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right" w:leader="none" w:pos="9638"/>
        </w:tabs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MODELLO DOMANDA</w:t>
      </w:r>
    </w:p>
    <w:p w:rsidR="00000000" w:rsidDel="00000000" w:rsidP="00000000" w:rsidRDefault="00000000" w:rsidRPr="00000000" w14:paraId="00000008">
      <w:pPr>
        <w:keepNext w:val="1"/>
        <w:tabs>
          <w:tab w:val="left" w:leader="none" w:pos="1008"/>
        </w:tabs>
        <w:spacing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  <w:t xml:space="preserve">Alla Camera di Commercio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PEC: cciaa@pd.legalmail.camcom.it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nato/a a ___________ Prov. ________________________ il 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C.F. 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 qualità di legale rappresentante della società/ente di seguito indicato: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Denominazione 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Codice Fiscale ____________________________ Numero REA CCIAA PD 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Indirizzo ______________________________________ CAP 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  <w:t xml:space="preserve">Comune ______________________________________ Prov. _________________________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PEC _______________________________________________________________________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Tel. __________________________ E-mail 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vb1289ua84kw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partecipare al BANDO PER LA SELEZIONE DI SOGGETTI E PROPOSTE PER LA REALIZZAZIONE DI ATTIVITÀ DI SPORTELLO DECENTRATO PID - ANNO 2024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mjp4z7lms1pj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accettare integralmente quanto riportato nel bando e, tal fine, riporta di seguito la propria proposta progettuale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di accettare in particolare gli impegni contenuti nell’articolo 3 del bando a: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istituire presso le proprie sedi almeno uno sportello PID utilizzando il logo fornito dalla Camera di Commercio, operativo/i per un periodo corrispondente alla durata del progetto (giugno-dicembre 2024);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dedicare un’apposita pagina del proprio sito istituzionale all’iniziativa, pubblicando un testo concordato con lo sportello PID camerale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individuare specifici referenti operativi e amministrativi dello sportello PID e partecipare con tali referenti alle iniziative di aggiornamento formativo, confronto e  coordinamento organizzate dallo sportello PID camerale e dal sistema camerale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fornire alle imprese interessate un servizio di prima informazione e orientamento di base sulle seguenti tematiche: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40" w:lineRule="auto"/>
        <w:ind w:left="216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Semplificazione amministrativa in chiave digitale (CNS e firma digitale, SPID, VIVIFIR - Scrivania telematica dei formulari, MEPA, fatturazione elettronica, altri portali/servizi PA, Cassetto digitale dell’imprenditore, Domicilio digitale delle imprese)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6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Cybersecurity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6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Processi aziendali digitalizzati di base (servizi cloud di base*, social media marketing, e-commerce)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organizzare almeno due attività (webinar e/o diversa iniziativa) nel periodo di realizzazione del progetto 2024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invitare tutte le imprese che si rivolgono allo sportello PID decentrato ad iscriversi alla newsletter della Camera di Commercio, attraverso la compilazione - effettuata in occasione dell’incontro con l’impresa - del form presente sul sito camerale https://camerainforma.camcom.it/pd/newslettersub/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somministrare alle imprese partecipanti alle iniziative cofinanziate (webinar e altre iniziative) un questionario di gradimento, utilizzando il modello fornito dalla Camera di Commercio e rendere disponibili i risultati in forma aggregata per ciascuna iniziativa all’ente camerale;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concordare all’avvio del progetto con la Camera di Commercio un calendario di massima delle iniziative e pubblicizzare le medesime sul sito della Camera di Commercio, con le modalità che saranno successivamente indicate;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concordare preventivamente con la Camera di Commercio la sostituzione di iniziative riportate nel progetto iniziale;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organizzare esclusivamente attività di interesse generale che non comportino vantaggi economici quantificabili per una o più imprese predeterminate, come previsto dalla normativa europea sugli Aiuti di Stato.</w:t>
      </w:r>
    </w:p>
    <w:p w:rsidR="00000000" w:rsidDel="00000000" w:rsidP="00000000" w:rsidRDefault="00000000" w:rsidRPr="00000000" w14:paraId="00000036">
      <w:pPr>
        <w:keepNext w:val="1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sz w:val="16"/>
          <w:szCs w:val="16"/>
          <w:rtl w:val="0"/>
        </w:rPr>
        <w:t xml:space="preserve">Sono Servizi cloud di base servizi di posta elettronica e pec; software per ufficio (es. programmi di scrittura, fogli elettronici); archiviazione di file; capacità di calcolo per eseguire il software dell’impresa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tikhegcb0i43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qfe5xe4fh1iq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PROPOSTA PROGETTUALE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SEZIONE 1 - Elenco sportelli con contributo forfettario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SPORTELLO Padova e Area Colli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 dati di contatto riportati nel box saranno pubblicati nel sito web camerale come indirizzo ufficiale dello sportello)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________________________________________________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________________________________________________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 ________________________________________________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TOTALE IMPORTO FORFETTARIO (1.500 EURO) € __________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SPORTELLO Ambito territoriale Este, Monselice e Montagnana</w:t>
              <w:br w:type="textWrapping"/>
            </w:r>
            <w:r w:rsidDel="00000000" w:rsidR="00000000" w:rsidRPr="00000000">
              <w:rPr>
                <w:rtl w:val="0"/>
              </w:rPr>
              <w:t xml:space="preserve">(i dati di contatto riportati nel box saranno pubblicati nel sito web camerale come indirizzo ufficiale dello sportello)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________________________________________________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________________________________________________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 ________________________________________________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IMPORTO FORFETTARIO (1.500 EURO) € 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SPORTELLO Ambito territoriale Conselvano e Piovese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 dati di contatto riportati nel box saranno pubblicati nel sito web camerale come indirizzo ufficiale dello sportello)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________________________________________________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________________________________________________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 ________________________________________________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IMPORTO FORFETTARIO (1.500 EURO) € 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SPORTELLO Ambito territoriale Cittadellese e Piazzola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 dati di contatto riportati nel box saranno pubblicati nel sito web camerale come indirizzo ufficiale dello sportello)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________________________________________________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________________________________________________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 ________________________________________________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IMPORTO FORFETTARIO (1.500 EURO) € 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SPORTELLO Ambito territoriale Camposampierese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 dati di contatto riportati nel box saranno pubblicati nel sito web camerale come indirizzo ufficiale dello sportello)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________________________________________________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________________________________________________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 ________________________________________________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IMPORTO FORFETTARIO (1.500 EURO) € 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SEZIONE 2 - Elenco ULTERIORI sportelli (senza contributo forfettario)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Ulteriore SPORTELLO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(copiare questa tabella ed il suo contenuto per inserire ulteriori sportelli)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 dati di contatto riportati nel box saranno pubblicati nel sito web camerale come indirizzo ufficiale dello sportello)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________________________________________________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________________________________________________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 ________________________________________________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SEZIONE 3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Previsione numero webinar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4920"/>
        <w:tblGridChange w:id="0">
          <w:tblGrid>
            <w:gridCol w:w="4635"/>
            <w:gridCol w:w="4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webinar soggetti a contributo forfettario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</w:t>
              <w:br w:type="textWrapping"/>
              <w:t xml:space="preserve">indicare numero webinar (massimo 12)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TOTALE IMPORTO FORFETTARIO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(500 €/WEBINAR)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€ __________ </w:t>
            </w:r>
          </w:p>
        </w:tc>
      </w:tr>
    </w:tbl>
    <w:p w:rsidR="00000000" w:rsidDel="00000000" w:rsidP="00000000" w:rsidRDefault="00000000" w:rsidRPr="00000000" w14:paraId="00000093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3g40vahhcbf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  <w:sz w:val="22"/>
          <w:szCs w:val="22"/>
        </w:rPr>
      </w:pPr>
      <w:bookmarkStart w:colFirst="0" w:colLast="0" w:name="_42a7xu6gf65l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SEZIONE 4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Elenco webinar e altre iniziative/attività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Temi prioritari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Semplificazione amministrativa in chiave digitale (CNS e firma digitale, SPID, VIVIFIR - Scrivania telematica dei formulari, MEPA, fatturazione elettronica, altri portali/servizi PA, Cassetto digitale dell’imprenditore, Domicilio digitale delle imprese)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Cybersecurity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Processi aziendali digitalizzati di base (servizi cloud di base, social media marketing, e-commerce)</w:t>
      </w:r>
    </w:p>
    <w:p w:rsidR="00000000" w:rsidDel="00000000" w:rsidP="00000000" w:rsidRDefault="00000000" w:rsidRPr="00000000" w14:paraId="0000009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(copiare questa tabella ed il suo contenuto per inserire ulteriori webinar/altre iniziative e attività)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_____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(progressivo tabella)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______________________________________________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(il titolo deve permettere di comprendere il tema affrontato)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webinar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oppure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altro tipo iniziativa/attività ___________________________________________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(specificare se convegno in presenza, visita di studio, ecc.)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Tema prioritario  (indicare il numero del tema prioritario trattato dal webinar)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1 |_| 2 |_| 3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oppure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altro tema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Appartenente al percorso integrato ___________________________________________ 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(da compilare se il progetto prevede la realizzazione di specifici percorsi integrati che prevedono un insieme di diverse attività)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Attività n. ____ di n.  _____  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(da compilare se il progetto prevede la realizzazione di specifici percorsi integrati che prevedono un insieme di diverse attività)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(da utilizzare in sin necessario descrivere le singole attività o i percorsi integrati)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</w:rPr>
      </w:pPr>
      <w:bookmarkStart w:colFirst="0" w:colLast="0" w:name="_lu9xj3kv44q5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SEZIONE 5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Piano economico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Rimborso forfettario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Rimborso forfettario sportelli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(indicare il totale degli importi riportati nella sezione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Rimborso forfettario webinar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(indicare il totale importo riportato nella sezione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(A) Totale Rimborsi forfettari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C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Costi rimborsabili al 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(indicare l’importo al netto di IVA oppure comprensivo di IVA se rappresenta un costo per il richiedente)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(B) Totale costi sostenuti per la realizzazione di eventi/attività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diversi dal webinar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D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Spese personale rimborsabili al 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NB. Indicare l’importo totale.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somma indicata non può in ogni caso superare le seguenti percentuali del totale derivante dalla somma delle righe (A) + (B): 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10% in caso di presenza di 1 o 2 ambiti territoriali in cui sarà presente almeno uno sportello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15% in caso di presenza di 3 ambiti territoriali in cui sarà presente almeno uno sportello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20% in caso di presenza di 4 ambiti territoriali in cui sarà presente almeno uno sportello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|_| 25% in caso di presenza di 5 ambiti territoriali in cui sarà presente almeno uno sportello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(C) Totale spese del personale (dipendente o in distacco) dedicato alla progettazione delle attività e alla realizzazione/gestione delle medesime (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diversi dei webinar</w:t>
            </w:r>
            <w:r w:rsidDel="00000000" w:rsidR="00000000" w:rsidRPr="00000000">
              <w:rPr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E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SEZIONE 6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Contributo richiesto</w:t>
      </w:r>
    </w:p>
    <w:p w:rsidR="00000000" w:rsidDel="00000000" w:rsidP="00000000" w:rsidRDefault="00000000" w:rsidRPr="00000000" w14:paraId="000000E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NB. L’importo indicato non deve superare i 50.000 euro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Indicare totale (A)+50%(B)+50%(C)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E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SEZIONE 7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Referente/i del progetto</w:t>
      </w:r>
    </w:p>
    <w:p w:rsidR="00000000" w:rsidDel="00000000" w:rsidP="00000000" w:rsidRDefault="00000000" w:rsidRPr="00000000" w14:paraId="000000ED">
      <w:pPr>
        <w:spacing w:line="240" w:lineRule="auto"/>
        <w:rPr/>
      </w:pPr>
      <w:r w:rsidDel="00000000" w:rsidR="00000000" w:rsidRPr="00000000">
        <w:rPr>
          <w:rtl w:val="0"/>
        </w:rPr>
        <w:t xml:space="preserve">(in caso di più referenti copiare la tabella)</w:t>
      </w:r>
    </w:p>
    <w:p w:rsidR="00000000" w:rsidDel="00000000" w:rsidP="00000000" w:rsidRDefault="00000000" w:rsidRPr="00000000" w14:paraId="000000E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 OPERATIVO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(il referente operativo è il funzionario che segue e coordina direttamente lo sportello e sarà contattato per partecipare alla formazione, agli incontri ed alle ulteriori attività organizzate dalla Camera di Commercio)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Cognome e nome </w:t>
              <w:tab/>
              <w:t xml:space="preserve">_____________________________________________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</w:t>
              <w:tab/>
              <w:tab/>
              <w:t xml:space="preserve">_____________________________________________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Cellulare  </w:t>
              <w:tab/>
              <w:tab/>
              <w:t xml:space="preserve">_____________________________________________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di posta elettronica </w:t>
            </w:r>
            <w:r w:rsidDel="00000000" w:rsidR="00000000" w:rsidRPr="00000000">
              <w:rPr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Referente AMMINISTRATIVO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(non compilare se il referente amministrativo è la stessa persona indicata come referente operativo)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Cognome e nome </w:t>
              <w:tab/>
              <w:t xml:space="preserve">_____________________________________________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</w:t>
              <w:tab/>
              <w:tab/>
              <w:t xml:space="preserve">_____________________________________________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Cellulare  </w:t>
              <w:tab/>
              <w:tab/>
              <w:t xml:space="preserve">_____________________________________________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di posta elettronica </w:t>
            </w:r>
            <w:r w:rsidDel="00000000" w:rsidR="00000000" w:rsidRPr="00000000">
              <w:rPr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ind w:left="2880" w:firstLine="0"/>
        <w:jc w:val="center"/>
        <w:rPr/>
      </w:pPr>
      <w:r w:rsidDel="00000000" w:rsidR="00000000" w:rsidRPr="00000000">
        <w:rPr>
          <w:rtl w:val="0"/>
        </w:rPr>
        <w:t xml:space="preserve">domanda compilata in formato pdf/a </w:t>
      </w:r>
    </w:p>
    <w:p w:rsidR="00000000" w:rsidDel="00000000" w:rsidP="00000000" w:rsidRDefault="00000000" w:rsidRPr="00000000" w14:paraId="0000010C">
      <w:pPr>
        <w:spacing w:line="240" w:lineRule="auto"/>
        <w:ind w:left="2880" w:firstLine="0"/>
        <w:jc w:val="center"/>
        <w:rPr/>
      </w:pPr>
      <w:r w:rsidDel="00000000" w:rsidR="00000000" w:rsidRPr="00000000">
        <w:rPr>
          <w:rtl w:val="0"/>
        </w:rPr>
        <w:t xml:space="preserve">e firmata digitalmente dal </w:t>
      </w:r>
    </w:p>
    <w:p w:rsidR="00000000" w:rsidDel="00000000" w:rsidP="00000000" w:rsidRDefault="00000000" w:rsidRPr="00000000" w14:paraId="0000010D">
      <w:pPr>
        <w:spacing w:line="240" w:lineRule="auto"/>
        <w:ind w:left="2880" w:firstLine="0"/>
        <w:jc w:val="center"/>
        <w:rPr/>
      </w:pPr>
      <w:r w:rsidDel="00000000" w:rsidR="00000000" w:rsidRPr="00000000">
        <w:rPr>
          <w:rtl w:val="0"/>
        </w:rPr>
        <w:t xml:space="preserve">LEGALE RAPPRESENTANTE </w:t>
      </w:r>
    </w:p>
    <w:p w:rsidR="00000000" w:rsidDel="00000000" w:rsidP="00000000" w:rsidRDefault="00000000" w:rsidRPr="00000000" w14:paraId="0000010E">
      <w:pPr>
        <w:spacing w:line="240" w:lineRule="auto"/>
        <w:ind w:left="2880" w:firstLine="0"/>
        <w:jc w:val="center"/>
        <w:rPr/>
      </w:pPr>
      <w:r w:rsidDel="00000000" w:rsidR="00000000" w:rsidRPr="00000000">
        <w:rPr>
          <w:rtl w:val="0"/>
        </w:rPr>
        <w:t xml:space="preserve">compilatore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6.9291338582677" w:top="2834.645669291339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-721424</wp:posOffset>
          </wp:positionH>
          <wp:positionV relativeFrom="paragraph">
            <wp:posOffset>-719999</wp:posOffset>
          </wp:positionV>
          <wp:extent cx="7562850" cy="16954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1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